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3C" w:rsidRDefault="003F2AC2" w:rsidP="003F2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43C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Роль пальчиковых игр в развитии речи</w:t>
      </w:r>
      <w:r w:rsidRPr="003F2AC2">
        <w:rPr>
          <w:rFonts w:ascii="Times New Roman" w:hAnsi="Times New Roman" w:cs="Times New Roman"/>
          <w:sz w:val="28"/>
          <w:szCs w:val="28"/>
        </w:rPr>
        <w:br/>
      </w:r>
      <w:r w:rsidRPr="003F2AC2">
        <w:rPr>
          <w:rFonts w:ascii="Times New Roman" w:hAnsi="Times New Roman" w:cs="Times New Roman"/>
          <w:sz w:val="28"/>
          <w:szCs w:val="28"/>
        </w:rPr>
        <w:br/>
      </w:r>
      <w:r w:rsidR="00C8343C">
        <w:rPr>
          <w:noProof/>
          <w:lang w:eastAsia="ru-RU"/>
        </w:rPr>
        <w:drawing>
          <wp:inline distT="0" distB="0" distL="0" distR="0">
            <wp:extent cx="5940425" cy="3167453"/>
            <wp:effectExtent l="0" t="0" r="3175" b="0"/>
            <wp:docPr id="1" name="Рисунок 1" descr="http://105skazka.ru/wp-content/uploads/2016/01/njfdwojh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5skazka.ru/wp-content/uploads/2016/01/njfdwojh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43C" w:rsidRDefault="00C8343C" w:rsidP="003F2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2AC2" w:rsidRPr="00C8343C" w:rsidRDefault="003F2AC2" w:rsidP="003F2AC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Уровень развития речи детей находится в прямой зависимости от степени сформированности тонких движений пальцев рук. Если развитие движений пальцев рук соответствует возрасту, то и речевое развитие в пределах нормы, если же развитие движений пальцев отстает – задерживается и развитие речи. Кисть руки – орган речи – такой же, как и артикуляционный аппарат. С этой точки зрения двигательную проекционную область кисти руки можно считать еще одной речевой з</w:t>
      </w:r>
      <w:r>
        <w:rPr>
          <w:rFonts w:ascii="Times New Roman" w:hAnsi="Times New Roman" w:cs="Times New Roman"/>
          <w:sz w:val="28"/>
          <w:szCs w:val="28"/>
        </w:rPr>
        <w:t>оной мозга.</w:t>
      </w:r>
      <w:r w:rsidRPr="003F2AC2">
        <w:rPr>
          <w:rFonts w:ascii="Times New Roman" w:hAnsi="Times New Roman" w:cs="Times New Roman"/>
          <w:sz w:val="28"/>
          <w:szCs w:val="28"/>
        </w:rPr>
        <w:br/>
        <w:t xml:space="preserve">Развитие словесной речи ребенка начинается, когда движения пальцев рук достигают достаточной тонкости. Развитие пальцевой моторики как бы подготавливает почву для </w:t>
      </w:r>
      <w:r>
        <w:rPr>
          <w:rFonts w:ascii="Times New Roman" w:hAnsi="Times New Roman" w:cs="Times New Roman"/>
          <w:sz w:val="28"/>
          <w:szCs w:val="28"/>
        </w:rPr>
        <w:t>последующего формирования речи.</w:t>
      </w:r>
      <w:r w:rsidRPr="003F2AC2">
        <w:rPr>
          <w:rFonts w:ascii="Times New Roman" w:hAnsi="Times New Roman" w:cs="Times New Roman"/>
          <w:sz w:val="28"/>
          <w:szCs w:val="28"/>
        </w:rPr>
        <w:br/>
        <w:t>Развитие пальцев рук оказывает благотворное влияние не только на становление речи, но и на формирование психических процессов. Работа по тренировке тонких движений пальцев рук является стимулирующей для общего развития ребенка, а также способствует профилактике и преодолению нарушений речи у детей. Если даже речь ребенка развивается вроде бы нормально, все же нужно заботиться о развитии у него тонких движений пальцев рук; если же развитие речи ребенка отстает, то на тренировку его пальцев необх</w:t>
      </w:r>
      <w:r>
        <w:rPr>
          <w:rFonts w:ascii="Times New Roman" w:hAnsi="Times New Roman" w:cs="Times New Roman"/>
          <w:sz w:val="28"/>
          <w:szCs w:val="28"/>
        </w:rPr>
        <w:t>одимо обратить особое внимание.</w:t>
      </w:r>
      <w:r w:rsidRPr="003F2AC2">
        <w:rPr>
          <w:rFonts w:ascii="Times New Roman" w:hAnsi="Times New Roman" w:cs="Times New Roman"/>
          <w:sz w:val="28"/>
          <w:szCs w:val="28"/>
        </w:rPr>
        <w:br/>
        <w:t>Практика показывает: чем раньше начинается работа по развитию мелкой моторики рук, тем больший положительный эффект оказывает она на формирование речи, на профилактику и коррекцию речевых нарушений.</w:t>
      </w:r>
      <w:r w:rsidRPr="003F2AC2">
        <w:rPr>
          <w:rFonts w:ascii="Times New Roman" w:hAnsi="Times New Roman" w:cs="Times New Roman"/>
          <w:sz w:val="28"/>
          <w:szCs w:val="28"/>
        </w:rPr>
        <w:br/>
      </w:r>
      <w:r w:rsidRPr="003F2AC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8343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Для развития мелкой моторики рук можно предложить детям:</w:t>
      </w:r>
    </w:p>
    <w:p w:rsidR="003F2AC2" w:rsidRPr="003F2AC2" w:rsidRDefault="003F2AC2" w:rsidP="003F2A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Выкладывание букв из мозаики, семян, пуговиц, кусочков бумаги…..</w:t>
      </w:r>
    </w:p>
    <w:p w:rsidR="003F2AC2" w:rsidRPr="003F2AC2" w:rsidRDefault="003F2AC2" w:rsidP="003F2A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Игры с пластилином. Пластилин дает уникальные возможности проводить интересные игры с пользой для общего развития ребенка.</w:t>
      </w:r>
    </w:p>
    <w:p w:rsidR="003F2AC2" w:rsidRPr="003F2AC2" w:rsidRDefault="003F2AC2" w:rsidP="003F2A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Игры с бумагой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AC2">
        <w:rPr>
          <w:rFonts w:ascii="Times New Roman" w:hAnsi="Times New Roman" w:cs="Times New Roman"/>
          <w:sz w:val="28"/>
          <w:szCs w:val="28"/>
        </w:rPr>
        <w:t>(плетение ковриков из бумажных полос, складывание корабликов, самолетиков и других фигур).</w:t>
      </w:r>
    </w:p>
    <w:p w:rsidR="00C8343C" w:rsidRDefault="003F2AC2" w:rsidP="003F2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 xml:space="preserve">Шнурки, шнуровки. </w:t>
      </w:r>
    </w:p>
    <w:p w:rsidR="00C8343C" w:rsidRDefault="00160BA1" w:rsidP="00C83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33875" cy="2734970"/>
            <wp:effectExtent l="0" t="0" r="0" b="8255"/>
            <wp:docPr id="4" name="Рисунок 4" descr="http://76015.selcdn.com/web/gimel/1242028/2a92bef37e211885560ec316f5c9c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76015.selcdn.com/web/gimel/1242028/2a92bef37e211885560ec316f5c9c0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560" cy="273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A1" w:rsidRDefault="00160BA1" w:rsidP="00C83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2AC2" w:rsidRPr="003F2AC2" w:rsidRDefault="003F2AC2" w:rsidP="00C83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Шнуровка — идеальная игрушка для укрепления пальцев и всей кисти руки ребенка, развития глазомера, воспитания внимания и усидчивости. Все это создает оптимальные предпосылки для подготовки руки к письму.</w:t>
      </w:r>
    </w:p>
    <w:p w:rsidR="003F2AC2" w:rsidRPr="003F2AC2" w:rsidRDefault="003F2AC2" w:rsidP="003F2AC2">
      <w:pPr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Задания для ребенка могут быть различными:</w:t>
      </w:r>
    </w:p>
    <w:p w:rsidR="003F2AC2" w:rsidRPr="003F2AC2" w:rsidRDefault="003F2AC2" w:rsidP="003F2AC2">
      <w:pPr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1)       протянуть шнурок в каждое из отверстий через край трафарета;</w:t>
      </w:r>
    </w:p>
    <w:p w:rsidR="003F2AC2" w:rsidRPr="003F2AC2" w:rsidRDefault="003F2AC2" w:rsidP="003F2AC2">
      <w:pPr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2)       протягивать шнурок в каждую вторую (третью) дырочку по контуру;</w:t>
      </w:r>
    </w:p>
    <w:p w:rsidR="00D41346" w:rsidRDefault="003F2AC2" w:rsidP="003F2AC2">
      <w:pPr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3)       пришнуровать фигурки друг к другу и т. д.</w:t>
      </w:r>
    </w:p>
    <w:p w:rsidR="003F2AC2" w:rsidRPr="003F2AC2" w:rsidRDefault="003F2AC2" w:rsidP="003F2A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Бумагопластика. Для</w:t>
      </w:r>
      <w:r>
        <w:rPr>
          <w:rFonts w:ascii="Times New Roman" w:hAnsi="Times New Roman" w:cs="Times New Roman"/>
          <w:sz w:val="28"/>
          <w:szCs w:val="28"/>
        </w:rPr>
        <w:t xml:space="preserve"> аппликации подходит цветная бу</w:t>
      </w:r>
      <w:r w:rsidRPr="003F2AC2">
        <w:rPr>
          <w:rFonts w:ascii="Times New Roman" w:hAnsi="Times New Roman" w:cs="Times New Roman"/>
          <w:sz w:val="28"/>
          <w:szCs w:val="28"/>
        </w:rPr>
        <w:t>мага, бархатная, картон.</w:t>
      </w:r>
    </w:p>
    <w:p w:rsidR="003F2AC2" w:rsidRPr="003F2AC2" w:rsidRDefault="003F2AC2" w:rsidP="003F2AC2">
      <w:pPr>
        <w:jc w:val="both"/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Из бумаги можно делать кульки, коробки, корзинки, елочные игрушки, к</w:t>
      </w:r>
      <w:r>
        <w:rPr>
          <w:rFonts w:ascii="Times New Roman" w:hAnsi="Times New Roman" w:cs="Times New Roman"/>
          <w:sz w:val="28"/>
          <w:szCs w:val="28"/>
        </w:rPr>
        <w:t>остюмы и украшения. Изделия, вы</w:t>
      </w:r>
      <w:r w:rsidRPr="003F2AC2">
        <w:rPr>
          <w:rFonts w:ascii="Times New Roman" w:hAnsi="Times New Roman" w:cs="Times New Roman"/>
          <w:sz w:val="28"/>
          <w:szCs w:val="28"/>
        </w:rPr>
        <w:t>полненные в технике папье-маше — это тоже бумага. Чем богаче фантазия, тем большее коли</w:t>
      </w:r>
      <w:r>
        <w:rPr>
          <w:rFonts w:ascii="Times New Roman" w:hAnsi="Times New Roman" w:cs="Times New Roman"/>
          <w:sz w:val="28"/>
          <w:szCs w:val="28"/>
        </w:rPr>
        <w:t xml:space="preserve">чество поделок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придумать. </w:t>
      </w:r>
      <w:r w:rsidRPr="003F2AC2">
        <w:rPr>
          <w:rFonts w:ascii="Times New Roman" w:hAnsi="Times New Roman" w:cs="Times New Roman"/>
          <w:sz w:val="28"/>
          <w:szCs w:val="28"/>
        </w:rPr>
        <w:t>Еще один необычный способ создания композиций — оригами. Это древнейшее искусство складывания бумаги. Складывая бумагу определенным способом, можно получить множество интересных поделок от самых простых до сложных.</w:t>
      </w:r>
    </w:p>
    <w:p w:rsidR="003F2AC2" w:rsidRPr="003F2AC2" w:rsidRDefault="003F2AC2" w:rsidP="003F2AC2">
      <w:pPr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Нужно научить ребенка:</w:t>
      </w:r>
    </w:p>
    <w:p w:rsidR="003F2AC2" w:rsidRPr="003F2AC2" w:rsidRDefault="003F2AC2" w:rsidP="003F2AC2">
      <w:pPr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 xml:space="preserve">       мять бумагу и катать из мятых листов бумажные шарики;</w:t>
      </w:r>
    </w:p>
    <w:p w:rsidR="003F2AC2" w:rsidRPr="003F2AC2" w:rsidRDefault="003F2AC2" w:rsidP="00C8343C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создавать из комков бумажную скульптуру — забавного снеговика, цыпленка, ежика;</w:t>
      </w:r>
    </w:p>
    <w:p w:rsidR="003F2AC2" w:rsidRPr="003F2AC2" w:rsidRDefault="003F2AC2" w:rsidP="003F2AC2">
      <w:pPr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 xml:space="preserve">       распрямлять ладонью и пальцами смятые листы бумаги;</w:t>
      </w:r>
    </w:p>
    <w:p w:rsidR="003F2AC2" w:rsidRPr="003F2AC2" w:rsidRDefault="003F2AC2" w:rsidP="003F2AC2">
      <w:pPr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 xml:space="preserve">       отщипывать мелкие кусочки от целого листа;</w:t>
      </w:r>
    </w:p>
    <w:p w:rsidR="003F2AC2" w:rsidRPr="003F2AC2" w:rsidRDefault="003F2AC2" w:rsidP="003F2AC2">
      <w:pPr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 xml:space="preserve">       скатывать из бумажных полосок «рулончики», «трубочки».</w:t>
      </w:r>
    </w:p>
    <w:p w:rsidR="003F2AC2" w:rsidRDefault="003F2AC2" w:rsidP="003F2AC2">
      <w:pPr>
        <w:jc w:val="both"/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Детям полезно ежедневно выполнять следующие упражнения: симметричное вырезание из листа плотной бумаги, вырезание ножницами фигурок из открыток. Из вырезанных фигурок дети могут составлять композиции — аппликации. Если ребенок еще мал, пусть рвет руками картинки из старых журнала или газеты — как получится; а взрослый будет наклеивать вырванные кусочки на чистый лист, придавая им какую-либо форму. Может получиться занимательный коллаж.</w:t>
      </w:r>
    </w:p>
    <w:p w:rsidR="00C8343C" w:rsidRDefault="003F2AC2" w:rsidP="003F2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 xml:space="preserve">Игра с разноцветными прищепками. </w:t>
      </w:r>
    </w:p>
    <w:p w:rsidR="00C8343C" w:rsidRDefault="00C8343C" w:rsidP="00C8343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10125" cy="3536092"/>
            <wp:effectExtent l="0" t="0" r="0" b="7620"/>
            <wp:docPr id="2" name="Рисунок 2" descr="http://kishdetsad.caduk.ru/images/c2180e6f8185ce3c28d6777890668d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shdetsad.caduk.ru/images/c2180e6f8185ce3c28d6777890668d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53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2AC2" w:rsidRPr="00C8343C" w:rsidRDefault="003F2AC2" w:rsidP="00C8343C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343C">
        <w:rPr>
          <w:rFonts w:ascii="Times New Roman" w:hAnsi="Times New Roman" w:cs="Times New Roman"/>
          <w:sz w:val="28"/>
          <w:szCs w:val="28"/>
        </w:rPr>
        <w:lastRenderedPageBreak/>
        <w:t>Обычные бельевые прищепки — это готовый тренажер. Многократное повторение движения разжимания и сжимания с усилием дает отличную тренировку пальчикам руки. Нужно научить ребенка брать прищепки тремя пальцами — большим, указательным и средним — и прикреплять их к любому плоскому предмету, например к картонке, широкой линейке, тарелке. Из прищепок и картонного круга можно сделать разноцветную ромашку, ежика, кактус.</w:t>
      </w:r>
    </w:p>
    <w:p w:rsidR="003F2AC2" w:rsidRPr="003F2AC2" w:rsidRDefault="003F2AC2" w:rsidP="003F2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Массаж - 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Особенно важно уделять много внимания массажу, если у ребенка есть явные отставания в речевом развитии. Он дает отличные результаты.</w:t>
      </w:r>
    </w:p>
    <w:p w:rsidR="003F2AC2" w:rsidRPr="003F2AC2" w:rsidRDefault="003F2AC2" w:rsidP="00C834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2AC2">
        <w:rPr>
          <w:rFonts w:ascii="Times New Roman" w:hAnsi="Times New Roman" w:cs="Times New Roman"/>
          <w:sz w:val="28"/>
          <w:szCs w:val="28"/>
        </w:rPr>
        <w:t>Пальчиковые бассейны.</w:t>
      </w:r>
      <w:r w:rsidR="00C8343C" w:rsidRPr="00C8343C">
        <w:rPr>
          <w:noProof/>
          <w:lang w:eastAsia="ru-RU"/>
        </w:rPr>
        <w:t xml:space="preserve"> </w:t>
      </w:r>
      <w:r w:rsidR="00C8343C">
        <w:rPr>
          <w:noProof/>
          <w:lang w:eastAsia="ru-RU"/>
        </w:rPr>
        <w:drawing>
          <wp:inline distT="0" distB="0" distL="0" distR="0">
            <wp:extent cx="4962525" cy="3719658"/>
            <wp:effectExtent l="0" t="0" r="0" b="0"/>
            <wp:docPr id="3" name="Рисунок 3" descr="http://www.maam.ru/upload/blogs/77c8866ebc8471e853e854338ef99e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77c8866ebc8471e853e854338ef99e1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1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AC2" w:rsidRPr="003F2AC2" w:rsidRDefault="00C8343C" w:rsidP="003F2A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F2AC2" w:rsidRPr="003F2AC2">
        <w:rPr>
          <w:rFonts w:ascii="Times New Roman" w:hAnsi="Times New Roman" w:cs="Times New Roman"/>
          <w:sz w:val="28"/>
          <w:szCs w:val="28"/>
        </w:rPr>
        <w:t>альчиковые бассейны заполняются вначале более крупными предметами (шишками, каштанами, камешками), а затем — более мелкими (крупа, песок).</w:t>
      </w:r>
    </w:p>
    <w:sectPr w:rsidR="003F2AC2" w:rsidRPr="003F2AC2" w:rsidSect="00C8343C">
      <w:pgSz w:w="11906" w:h="16838"/>
      <w:pgMar w:top="1134" w:right="850" w:bottom="1134" w:left="1701" w:header="708" w:footer="708" w:gutter="0"/>
      <w:pgBorders w:offsetFrom="page">
        <w:top w:val="twistedLines2" w:sz="18" w:space="24" w:color="0070C0"/>
        <w:left w:val="twistedLines2" w:sz="18" w:space="24" w:color="0070C0"/>
        <w:bottom w:val="twistedLines2" w:sz="18" w:space="24" w:color="0070C0"/>
        <w:right w:val="twistedLines2" w:sz="18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A50F4"/>
    <w:multiLevelType w:val="multilevel"/>
    <w:tmpl w:val="AF40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700AD6"/>
    <w:multiLevelType w:val="hybridMultilevel"/>
    <w:tmpl w:val="F15E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F77B3"/>
    <w:multiLevelType w:val="multilevel"/>
    <w:tmpl w:val="E2B8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2AC2"/>
    <w:rsid w:val="00160BA1"/>
    <w:rsid w:val="001E00B9"/>
    <w:rsid w:val="003F2AC2"/>
    <w:rsid w:val="00C46220"/>
    <w:rsid w:val="00C8343C"/>
    <w:rsid w:val="00D4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Alenushka-NB</cp:lastModifiedBy>
  <cp:revision>2</cp:revision>
  <dcterms:created xsi:type="dcterms:W3CDTF">2024-08-26T12:12:00Z</dcterms:created>
  <dcterms:modified xsi:type="dcterms:W3CDTF">2024-08-26T12:12:00Z</dcterms:modified>
</cp:coreProperties>
</file>